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D9" w:rsidRPr="00BE6BC0" w:rsidRDefault="00AB32D9" w:rsidP="00AB32D9">
      <w:pPr>
        <w:wordWrap w:val="0"/>
        <w:jc w:val="right"/>
        <w:rPr>
          <w:rFonts w:ascii="ＭＳ 明朝" w:eastAsia="ＭＳ 明朝" w:hAnsi="ＭＳ 明朝" w:cs="Times New Roman"/>
        </w:rPr>
      </w:pPr>
      <w:bookmarkStart w:id="0" w:name="_GoBack"/>
      <w:bookmarkEnd w:id="0"/>
      <w:r w:rsidRPr="00BE6BC0">
        <w:rPr>
          <w:rFonts w:ascii="ＭＳ 明朝" w:eastAsia="ＭＳ 明朝" w:hAnsi="ＭＳ 明朝" w:cs="Times New Roman"/>
        </w:rPr>
        <w:t>生衛第</w:t>
      </w:r>
      <w:r w:rsidRPr="00BE6BC0">
        <w:rPr>
          <w:rFonts w:ascii="ＭＳ 明朝" w:eastAsia="ＭＳ 明朝" w:hAnsi="ＭＳ 明朝" w:cs="Times New Roman" w:hint="eastAsia"/>
        </w:rPr>
        <w:t>444</w:t>
      </w:r>
      <w:r w:rsidRPr="00BE6BC0">
        <w:rPr>
          <w:rFonts w:ascii="ＭＳ 明朝" w:eastAsia="ＭＳ 明朝" w:hAnsi="ＭＳ 明朝" w:cs="Times New Roman"/>
        </w:rPr>
        <w:t xml:space="preserve">号　</w:t>
      </w:r>
    </w:p>
    <w:p w:rsidR="00AB32D9" w:rsidRPr="00BE6BC0" w:rsidRDefault="00AB32D9" w:rsidP="00AB32D9">
      <w:pPr>
        <w:wordWrap w:val="0"/>
        <w:jc w:val="right"/>
        <w:rPr>
          <w:rFonts w:ascii="ＭＳ 明朝" w:eastAsia="ＭＳ 明朝" w:hAnsi="ＭＳ 明朝" w:cs="Times New Roman"/>
        </w:rPr>
      </w:pPr>
      <w:r w:rsidRPr="00BE6BC0">
        <w:rPr>
          <w:rFonts w:ascii="ＭＳ 明朝" w:eastAsia="ＭＳ 明朝" w:hAnsi="ＭＳ 明朝" w:cs="Times New Roman" w:hint="eastAsia"/>
        </w:rPr>
        <w:t>令和２</w:t>
      </w:r>
      <w:r w:rsidRPr="00BE6BC0">
        <w:rPr>
          <w:rFonts w:ascii="ＭＳ 明朝" w:eastAsia="ＭＳ 明朝" w:hAnsi="ＭＳ 明朝" w:cs="Times New Roman"/>
        </w:rPr>
        <w:t>(</w:t>
      </w:r>
      <w:r w:rsidRPr="00BE6BC0">
        <w:rPr>
          <w:rFonts w:ascii="ＭＳ 明朝" w:eastAsia="ＭＳ 明朝" w:hAnsi="ＭＳ 明朝" w:cs="Times New Roman" w:hint="eastAsia"/>
        </w:rPr>
        <w:t>20</w:t>
      </w:r>
      <w:r w:rsidRPr="00BE6BC0">
        <w:rPr>
          <w:rFonts w:ascii="ＭＳ 明朝" w:eastAsia="ＭＳ 明朝" w:hAnsi="ＭＳ 明朝" w:cs="Times New Roman"/>
        </w:rPr>
        <w:t>20)年</w:t>
      </w:r>
      <w:r w:rsidRPr="00BE6BC0">
        <w:rPr>
          <w:rFonts w:ascii="ＭＳ 明朝" w:eastAsia="ＭＳ 明朝" w:hAnsi="ＭＳ 明朝" w:cs="Times New Roman" w:hint="eastAsia"/>
        </w:rPr>
        <w:t>８</w:t>
      </w:r>
      <w:r w:rsidRPr="00BE6BC0">
        <w:rPr>
          <w:rFonts w:ascii="ＭＳ 明朝" w:eastAsia="ＭＳ 明朝" w:hAnsi="ＭＳ 明朝" w:cs="Times New Roman"/>
        </w:rPr>
        <w:t>月</w:t>
      </w:r>
      <w:r w:rsidR="005C0DFA">
        <w:rPr>
          <w:rFonts w:ascii="ＭＳ 明朝" w:eastAsia="ＭＳ 明朝" w:hAnsi="ＭＳ 明朝" w:cs="Times New Roman" w:hint="eastAsia"/>
        </w:rPr>
        <w:t>28</w:t>
      </w:r>
      <w:r w:rsidRPr="00BE6BC0">
        <w:rPr>
          <w:rFonts w:ascii="ＭＳ 明朝" w:eastAsia="ＭＳ 明朝" w:hAnsi="ＭＳ 明朝" w:cs="Times New Roman"/>
        </w:rPr>
        <w:t xml:space="preserve">日　</w:t>
      </w:r>
    </w:p>
    <w:p w:rsidR="00AB32D9" w:rsidRDefault="00AB32D9" w:rsidP="00AB32D9">
      <w:pPr>
        <w:rPr>
          <w:rFonts w:ascii="ＭＳ 明朝" w:eastAsia="ＭＳ 明朝" w:hAnsi="ＭＳ 明朝" w:cs="Times New Roman"/>
        </w:rPr>
      </w:pPr>
      <w:r w:rsidRPr="00BE6BC0">
        <w:rPr>
          <w:rFonts w:ascii="ＭＳ 明朝" w:eastAsia="ＭＳ 明朝" w:hAnsi="ＭＳ 明朝" w:cs="Times New Roman"/>
        </w:rPr>
        <w:t xml:space="preserve"> </w:t>
      </w:r>
    </w:p>
    <w:p w:rsidR="00D34492" w:rsidRPr="00BE6BC0" w:rsidRDefault="00D34492" w:rsidP="00AB32D9">
      <w:pPr>
        <w:rPr>
          <w:rFonts w:ascii="ＭＳ 明朝" w:eastAsia="ＭＳ 明朝" w:hAnsi="ＭＳ 明朝" w:cs="Times New Roman"/>
        </w:rPr>
      </w:pPr>
    </w:p>
    <w:p w:rsidR="00AB32D9" w:rsidRPr="00BE6BC0" w:rsidRDefault="00AB32D9" w:rsidP="00AB32D9">
      <w:pPr>
        <w:ind w:firstLineChars="100" w:firstLine="210"/>
        <w:rPr>
          <w:rFonts w:ascii="ＭＳ 明朝" w:eastAsia="ＭＳ 明朝" w:hAnsi="ＭＳ 明朝" w:cs="Times New Roman"/>
        </w:rPr>
      </w:pPr>
      <w:r>
        <w:rPr>
          <w:rFonts w:ascii="ＭＳ 明朝" w:eastAsia="ＭＳ 明朝" w:hAnsi="ＭＳ 明朝" w:cs="Times New Roman" w:hint="eastAsia"/>
        </w:rPr>
        <w:t>高齢対策課長　　様</w:t>
      </w:r>
      <w:r w:rsidRPr="00BE6BC0">
        <w:rPr>
          <w:rFonts w:ascii="ＭＳ 明朝" w:eastAsia="ＭＳ 明朝" w:hAnsi="ＭＳ 明朝" w:cs="Times New Roman"/>
        </w:rPr>
        <w:t xml:space="preserve">　　　</w:t>
      </w:r>
    </w:p>
    <w:p w:rsidR="00AB32D9" w:rsidRPr="00A04DCA" w:rsidRDefault="00AB32D9" w:rsidP="00AB32D9">
      <w:pPr>
        <w:rPr>
          <w:rFonts w:ascii="Times New Roman" w:hAnsi="Times New Roman" w:cs="Times New Roman"/>
        </w:rPr>
      </w:pPr>
      <w:r>
        <w:rPr>
          <w:rFonts w:ascii="Times New Roman" w:hAnsi="Times New Roman" w:cs="Times New Roman" w:hint="eastAsia"/>
        </w:rPr>
        <w:t xml:space="preserve">　</w:t>
      </w:r>
    </w:p>
    <w:p w:rsidR="00AB32D9" w:rsidRDefault="00AB32D9" w:rsidP="00AB32D9">
      <w:pPr>
        <w:wordWrap w:val="0"/>
        <w:jc w:val="right"/>
        <w:rPr>
          <w:rFonts w:ascii="Times New Roman" w:hAnsi="Times New Roman" w:cs="Times New Roman"/>
        </w:rPr>
      </w:pPr>
      <w:r>
        <w:rPr>
          <w:rFonts w:ascii="Times New Roman" w:hAnsi="Times New Roman" w:cs="Times New Roman" w:hint="eastAsia"/>
        </w:rPr>
        <w:t xml:space="preserve">生活衛生課長　</w:t>
      </w: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r>
        <w:rPr>
          <w:rFonts w:ascii="Times New Roman" w:hAnsi="Times New Roman" w:cs="Times New Roman" w:hint="eastAsia"/>
        </w:rPr>
        <w:t xml:space="preserve">　　　食品衛生法等の一部を改正する法律の施行に伴う集団給食施設の取扱いに</w:t>
      </w:r>
    </w:p>
    <w:p w:rsidR="00AB32D9" w:rsidRDefault="00AB32D9" w:rsidP="00AB32D9">
      <w:pPr>
        <w:ind w:firstLineChars="300" w:firstLine="630"/>
        <w:rPr>
          <w:rFonts w:ascii="Times New Roman" w:eastAsia="ＭＳ 明朝" w:hAnsi="Times New Roman" w:cs="ＭＳ 明朝"/>
          <w:color w:val="000000"/>
          <w:kern w:val="0"/>
          <w:sz w:val="22"/>
        </w:rPr>
      </w:pPr>
      <w:r>
        <w:rPr>
          <w:rFonts w:ascii="Times New Roman" w:hAnsi="Times New Roman" w:cs="Times New Roman" w:hint="eastAsia"/>
        </w:rPr>
        <w:t>ついて</w:t>
      </w:r>
    </w:p>
    <w:p w:rsidR="00AB32D9" w:rsidRPr="00F6613B" w:rsidRDefault="00AB32D9" w:rsidP="00AB32D9">
      <w:pPr>
        <w:ind w:firstLineChars="300" w:firstLine="660"/>
        <w:rPr>
          <w:rFonts w:ascii="Times New Roman" w:eastAsia="ＭＳ 明朝" w:hAnsi="Times New Roman" w:cs="ＭＳ 明朝"/>
          <w:color w:val="000000"/>
          <w:kern w:val="0"/>
          <w:sz w:val="22"/>
        </w:rPr>
      </w:pPr>
    </w:p>
    <w:p w:rsidR="00AB32D9" w:rsidRPr="00C30CA4" w:rsidRDefault="00AB32D9" w:rsidP="00AB32D9">
      <w:pPr>
        <w:overflowPunct w:val="0"/>
        <w:textAlignment w:val="baseline"/>
        <w:rPr>
          <w:rFonts w:asciiTheme="minorEastAsia" w:hAnsiTheme="minorEastAsia" w:cs="ＭＳ 明朝"/>
          <w:color w:val="000000"/>
          <w:kern w:val="0"/>
          <w:sz w:val="22"/>
        </w:rPr>
      </w:pPr>
      <w:r w:rsidRPr="00F6613B">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本県の</w:t>
      </w:r>
      <w:r w:rsidRPr="00C30CA4">
        <w:rPr>
          <w:rFonts w:asciiTheme="minorEastAsia" w:hAnsiTheme="minorEastAsia" w:cs="ＭＳ 明朝" w:hint="eastAsia"/>
          <w:color w:val="000000"/>
          <w:kern w:val="0"/>
          <w:sz w:val="22"/>
        </w:rPr>
        <w:t>集団給食施設（病院給食を除く</w:t>
      </w:r>
      <w:r>
        <w:rPr>
          <w:rFonts w:asciiTheme="minorEastAsia" w:hAnsiTheme="minorEastAsia" w:cs="ＭＳ 明朝" w:hint="eastAsia"/>
          <w:color w:val="000000"/>
          <w:kern w:val="0"/>
          <w:sz w:val="22"/>
        </w:rPr>
        <w:t>。</w:t>
      </w:r>
      <w:r w:rsidRPr="00C30CA4">
        <w:rPr>
          <w:rFonts w:asciiTheme="minorEastAsia" w:hAnsiTheme="minorEastAsia" w:cs="ＭＳ 明朝" w:hint="eastAsia"/>
          <w:color w:val="000000"/>
          <w:kern w:val="0"/>
          <w:sz w:val="22"/>
        </w:rPr>
        <w:t>）</w:t>
      </w:r>
      <w:r>
        <w:rPr>
          <w:rFonts w:asciiTheme="minorEastAsia" w:hAnsiTheme="minorEastAsia" w:cs="ＭＳ 明朝" w:hint="eastAsia"/>
          <w:color w:val="000000"/>
          <w:kern w:val="0"/>
          <w:sz w:val="22"/>
        </w:rPr>
        <w:t>における飲食店営業許可</w:t>
      </w:r>
      <w:r w:rsidRPr="00C30CA4">
        <w:rPr>
          <w:rFonts w:asciiTheme="minorEastAsia" w:hAnsiTheme="minorEastAsia" w:cs="ＭＳ 明朝" w:hint="eastAsia"/>
          <w:color w:val="000000"/>
          <w:kern w:val="0"/>
          <w:sz w:val="22"/>
        </w:rPr>
        <w:t>の取扱いにつ</w:t>
      </w:r>
      <w:r>
        <w:rPr>
          <w:rFonts w:asciiTheme="minorEastAsia" w:hAnsiTheme="minorEastAsia" w:cs="ＭＳ 明朝" w:hint="eastAsia"/>
          <w:color w:val="000000"/>
          <w:kern w:val="0"/>
          <w:sz w:val="22"/>
        </w:rPr>
        <w:t>きましては</w:t>
      </w:r>
      <w:r w:rsidRPr="00C30CA4">
        <w:rPr>
          <w:rFonts w:asciiTheme="minorEastAsia" w:hAnsiTheme="minorEastAsia" w:cs="ＭＳ 明朝" w:hint="eastAsia"/>
          <w:color w:val="000000"/>
          <w:kern w:val="0"/>
          <w:sz w:val="22"/>
        </w:rPr>
        <w:t>、これまで集団給食施設の設置者等が外部事業者に給食業務を委託する場合は、委託業務の内容により食品衛生法（以下「法」という。）</w:t>
      </w:r>
      <w:r>
        <w:rPr>
          <w:rFonts w:asciiTheme="minorEastAsia" w:hAnsiTheme="minorEastAsia" w:cs="ＭＳ 明朝" w:hint="eastAsia"/>
          <w:color w:val="000000"/>
          <w:kern w:val="0"/>
          <w:sz w:val="22"/>
        </w:rPr>
        <w:t>に基づく</w:t>
      </w:r>
      <w:r w:rsidRPr="00C30CA4">
        <w:rPr>
          <w:rFonts w:asciiTheme="minorEastAsia" w:hAnsiTheme="minorEastAsia" w:cs="ＭＳ 明朝" w:hint="eastAsia"/>
          <w:color w:val="000000"/>
          <w:kern w:val="0"/>
          <w:sz w:val="22"/>
        </w:rPr>
        <w:t>営業許可の要否</w:t>
      </w:r>
      <w:r>
        <w:rPr>
          <w:rFonts w:asciiTheme="minorEastAsia" w:hAnsiTheme="minorEastAsia" w:cs="ＭＳ 明朝" w:hint="eastAsia"/>
          <w:color w:val="000000"/>
          <w:kern w:val="0"/>
          <w:sz w:val="22"/>
        </w:rPr>
        <w:t>を判断してき</w:t>
      </w:r>
      <w:r w:rsidRPr="00C30CA4">
        <w:rPr>
          <w:rFonts w:asciiTheme="minorEastAsia" w:hAnsiTheme="minorEastAsia" w:cs="ＭＳ 明朝" w:hint="eastAsia"/>
          <w:color w:val="000000"/>
          <w:kern w:val="0"/>
          <w:sz w:val="22"/>
        </w:rPr>
        <w:t>たところですが、今般の</w:t>
      </w:r>
      <w:r>
        <w:rPr>
          <w:rFonts w:asciiTheme="minorEastAsia" w:hAnsiTheme="minorEastAsia" w:cs="ＭＳ 明朝" w:hint="eastAsia"/>
          <w:color w:val="000000"/>
          <w:kern w:val="0"/>
          <w:sz w:val="22"/>
        </w:rPr>
        <w:t>「食品衛生法等の一部を改正する法律」（平成30年法律第46号。以下「改正法」という。）の施行に伴い、</w:t>
      </w:r>
      <w:r w:rsidRPr="00C30CA4">
        <w:rPr>
          <w:rFonts w:asciiTheme="minorEastAsia" w:hAnsiTheme="minorEastAsia" w:cs="ＭＳ 明朝" w:hint="eastAsia"/>
          <w:color w:val="000000"/>
          <w:kern w:val="0"/>
          <w:sz w:val="22"/>
        </w:rPr>
        <w:t>調理業務を外部事業者に委託する場合は、令和３(</w:t>
      </w:r>
      <w:r w:rsidRPr="00C30CA4">
        <w:rPr>
          <w:rFonts w:asciiTheme="minorEastAsia" w:hAnsiTheme="minorEastAsia" w:cs="ＭＳ 明朝"/>
          <w:color w:val="000000"/>
          <w:kern w:val="0"/>
          <w:sz w:val="22"/>
        </w:rPr>
        <w:t>2021)</w:t>
      </w:r>
      <w:r w:rsidRPr="00C30CA4">
        <w:rPr>
          <w:rFonts w:asciiTheme="minorEastAsia" w:hAnsiTheme="minorEastAsia" w:cs="ＭＳ 明朝" w:hint="eastAsia"/>
          <w:color w:val="000000"/>
          <w:kern w:val="0"/>
          <w:sz w:val="22"/>
        </w:rPr>
        <w:t>年６月１日までに受託事業者が飲食店営業の許可を受けることとされました。</w:t>
      </w:r>
    </w:p>
    <w:p w:rsidR="00AB32D9" w:rsidRPr="00C30CA4" w:rsidRDefault="00AB32D9" w:rsidP="00AB32D9">
      <w:pPr>
        <w:overflowPunct w:val="0"/>
        <w:ind w:firstLineChars="100" w:firstLine="22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また、営業許可の対象とならない直営方式の集団給食施設につ</w:t>
      </w:r>
      <w:r>
        <w:rPr>
          <w:rFonts w:asciiTheme="minorEastAsia" w:hAnsiTheme="minorEastAsia" w:cs="ＭＳ 明朝" w:hint="eastAsia"/>
          <w:color w:val="000000"/>
          <w:kern w:val="0"/>
          <w:sz w:val="22"/>
        </w:rPr>
        <w:t>きまし</w:t>
      </w:r>
      <w:r w:rsidRPr="00C30CA4">
        <w:rPr>
          <w:rFonts w:asciiTheme="minorEastAsia" w:hAnsiTheme="minorEastAsia" w:cs="ＭＳ 明朝" w:hint="eastAsia"/>
          <w:color w:val="000000"/>
          <w:kern w:val="0"/>
          <w:sz w:val="22"/>
        </w:rPr>
        <w:t>ても、令和３(2021)年６月１日（令和３(2021)年６月１日の施行日時点において現に稼働している施設については経過措置として令和３(2021)年11月30日）までに法に基づき改めて届出</w:t>
      </w:r>
      <w:r>
        <w:rPr>
          <w:rFonts w:asciiTheme="minorEastAsia" w:hAnsiTheme="minorEastAsia" w:cs="ＭＳ 明朝" w:hint="eastAsia"/>
          <w:color w:val="000000"/>
          <w:kern w:val="0"/>
          <w:sz w:val="22"/>
        </w:rPr>
        <w:t>を行うこと</w:t>
      </w:r>
      <w:r w:rsidRPr="00C30CA4">
        <w:rPr>
          <w:rFonts w:asciiTheme="minorEastAsia" w:hAnsiTheme="minorEastAsia" w:cs="ＭＳ 明朝" w:hint="eastAsia"/>
          <w:color w:val="000000"/>
          <w:kern w:val="0"/>
          <w:sz w:val="22"/>
        </w:rPr>
        <w:t>が規定されました。</w:t>
      </w:r>
    </w:p>
    <w:p w:rsidR="00AB32D9" w:rsidRPr="00C30CA4" w:rsidRDefault="00AB32D9" w:rsidP="00AB32D9">
      <w:pPr>
        <w:overflowPunct w:val="0"/>
        <w:ind w:firstLineChars="100" w:firstLine="22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つきましては、</w:t>
      </w:r>
      <w:r>
        <w:rPr>
          <w:rFonts w:asciiTheme="minorEastAsia" w:hAnsiTheme="minorEastAsia" w:cs="ＭＳ 明朝" w:hint="eastAsia"/>
          <w:color w:val="000000"/>
          <w:kern w:val="0"/>
          <w:sz w:val="22"/>
        </w:rPr>
        <w:t>改正法</w:t>
      </w:r>
      <w:r w:rsidRPr="00C30CA4">
        <w:rPr>
          <w:rFonts w:asciiTheme="minorEastAsia" w:hAnsiTheme="minorEastAsia" w:cs="ＭＳ 明朝" w:hint="eastAsia"/>
          <w:color w:val="000000"/>
          <w:kern w:val="0"/>
          <w:sz w:val="22"/>
        </w:rPr>
        <w:t>の施行に円滑に対応するため、貴課所管</w:t>
      </w:r>
      <w:r w:rsidRPr="00C30CA4">
        <w:rPr>
          <w:rFonts w:asciiTheme="minorEastAsia" w:hAnsiTheme="minorEastAsia" w:cs="ＭＳ 明朝"/>
          <w:color w:val="000000"/>
          <w:kern w:val="0"/>
          <w:sz w:val="22"/>
        </w:rPr>
        <w:t>の</w:t>
      </w:r>
      <w:r w:rsidRPr="00C30CA4">
        <w:rPr>
          <w:rFonts w:asciiTheme="minorEastAsia" w:hAnsiTheme="minorEastAsia" w:cs="ＭＳ 明朝" w:hint="eastAsia"/>
          <w:color w:val="000000"/>
          <w:kern w:val="0"/>
          <w:sz w:val="22"/>
        </w:rPr>
        <w:t>集団</w:t>
      </w:r>
      <w:r w:rsidRPr="00C30CA4">
        <w:rPr>
          <w:rFonts w:asciiTheme="minorEastAsia" w:hAnsiTheme="minorEastAsia" w:cs="ＭＳ 明朝"/>
          <w:color w:val="000000"/>
          <w:kern w:val="0"/>
          <w:sz w:val="22"/>
        </w:rPr>
        <w:t>給食施設を有する</w:t>
      </w:r>
      <w:r w:rsidRPr="00C30CA4">
        <w:rPr>
          <w:rFonts w:asciiTheme="minorEastAsia" w:hAnsiTheme="minorEastAsia" w:cs="ＭＳ 明朝" w:hint="eastAsia"/>
          <w:color w:val="000000"/>
          <w:kern w:val="0"/>
          <w:sz w:val="22"/>
        </w:rPr>
        <w:t>関係施設等</w:t>
      </w:r>
      <w:r>
        <w:rPr>
          <w:rFonts w:asciiTheme="minorEastAsia" w:hAnsiTheme="minorEastAsia" w:cs="ＭＳ 明朝" w:hint="eastAsia"/>
          <w:color w:val="000000"/>
          <w:kern w:val="0"/>
          <w:sz w:val="22"/>
        </w:rPr>
        <w:t>に対する</w:t>
      </w:r>
      <w:r w:rsidRPr="00C30CA4">
        <w:rPr>
          <w:rFonts w:asciiTheme="minorEastAsia" w:hAnsiTheme="minorEastAsia" w:cs="ＭＳ 明朝"/>
          <w:color w:val="000000"/>
          <w:kern w:val="0"/>
          <w:sz w:val="22"/>
        </w:rPr>
        <w:t>周知に</w:t>
      </w:r>
      <w:r>
        <w:rPr>
          <w:rFonts w:asciiTheme="minorEastAsia" w:hAnsiTheme="minorEastAsia" w:cs="ＭＳ 明朝" w:hint="eastAsia"/>
          <w:color w:val="000000"/>
          <w:kern w:val="0"/>
          <w:sz w:val="22"/>
        </w:rPr>
        <w:t>ついて</w:t>
      </w:r>
      <w:r w:rsidR="004A0D94">
        <w:rPr>
          <w:rFonts w:asciiTheme="minorEastAsia" w:hAnsiTheme="minorEastAsia" w:cs="ＭＳ 明朝" w:hint="eastAsia"/>
          <w:color w:val="000000"/>
          <w:kern w:val="0"/>
          <w:sz w:val="22"/>
        </w:rPr>
        <w:t>、</w:t>
      </w:r>
      <w:r w:rsidRPr="00C30CA4">
        <w:rPr>
          <w:rFonts w:asciiTheme="minorEastAsia" w:hAnsiTheme="minorEastAsia" w:cs="ＭＳ 明朝" w:hint="eastAsia"/>
          <w:color w:val="000000"/>
          <w:kern w:val="0"/>
          <w:sz w:val="22"/>
        </w:rPr>
        <w:t>特段の御配慮をお願いします。</w:t>
      </w:r>
    </w:p>
    <w:p w:rsidR="00AB32D9" w:rsidRPr="00C30CA4" w:rsidRDefault="00AB32D9" w:rsidP="00AB32D9">
      <w:pPr>
        <w:overflowPunct w:val="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 xml:space="preserve">　</w:t>
      </w:r>
    </w:p>
    <w:p w:rsidR="00AB32D9" w:rsidRDefault="00AB32D9" w:rsidP="00AB32D9">
      <w:pPr>
        <w:overflowPunct w:val="0"/>
        <w:textAlignment w:val="baseline"/>
        <w:rPr>
          <w:rFonts w:ascii="Times New Roman" w:eastAsia="ＭＳ 明朝" w:hAnsi="Times New Roman" w:cs="ＭＳ 明朝"/>
          <w:color w:val="000000"/>
          <w:kern w:val="0"/>
          <w:sz w:val="22"/>
        </w:rPr>
      </w:pPr>
    </w:p>
    <w:p w:rsidR="00AB32D9" w:rsidRPr="00401C0D" w:rsidRDefault="00AB32D9" w:rsidP="00AB32D9">
      <w:pPr>
        <w:overflowPunct w:val="0"/>
        <w:textAlignment w:val="baseline"/>
        <w:rPr>
          <w:rFonts w:ascii="Times New Roman" w:eastAsia="ＭＳ 明朝" w:hAnsi="Times New Roman" w:cs="ＭＳ 明朝"/>
          <w:color w:val="000000"/>
          <w:kern w:val="0"/>
          <w:sz w:val="22"/>
        </w:rPr>
      </w:pPr>
    </w:p>
    <w:p w:rsidR="00AB32D9" w:rsidRPr="00F3445A" w:rsidRDefault="00AB32D9" w:rsidP="00AB32D9">
      <w:pPr>
        <w:overflowPunct w:val="0"/>
        <w:textAlignment w:val="baseline"/>
        <w:rPr>
          <w:rFonts w:ascii="Times New Roman" w:eastAsia="ＭＳ 明朝" w:hAnsi="Times New Roman" w:cs="ＭＳ 明朝"/>
          <w:color w:val="000000"/>
          <w:kern w:val="0"/>
          <w:sz w:val="22"/>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DF677C5" wp14:editId="735DC33D">
                <wp:simplePos x="0" y="0"/>
                <wp:positionH relativeFrom="column">
                  <wp:posOffset>3434715</wp:posOffset>
                </wp:positionH>
                <wp:positionV relativeFrom="paragraph">
                  <wp:posOffset>25400</wp:posOffset>
                </wp:positionV>
                <wp:extent cx="1619250" cy="85725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5725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1F4D73" id="AutoShape 2" o:spid="_x0000_s1026" type="#_x0000_t185" style="position:absolute;left:0;text-align:left;margin-left:270.45pt;margin-top:2pt;width:1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" adj="2400">
                <v:textbox inset="5.85pt,.7pt,5.85pt,.7pt"/>
              </v:shape>
            </w:pict>
          </mc:Fallback>
        </mc:AlternateContent>
      </w:r>
      <w:r>
        <w:rPr>
          <w:rFonts w:ascii="Times New Roman" w:hAnsi="Times New Roman" w:cs="Times New Roman" w:hint="eastAsia"/>
        </w:rPr>
        <w:t xml:space="preserve">　　　　　　　　　　　　　　　　　　　　　　　　　　　生活衛生課</w:t>
      </w:r>
    </w:p>
    <w:p w:rsidR="00AB32D9" w:rsidRDefault="00AB32D9" w:rsidP="00AB32D9">
      <w:pPr>
        <w:rPr>
          <w:rFonts w:ascii="Times New Roman" w:hAnsi="Times New Roman" w:cs="Times New Roman"/>
        </w:rPr>
      </w:pPr>
      <w:r>
        <w:rPr>
          <w:rFonts w:ascii="Times New Roman" w:hAnsi="Times New Roman" w:cs="Times New Roman" w:hint="eastAsia"/>
        </w:rPr>
        <w:t xml:space="preserve">　　　　　　　　　　　　　　　　　　　　　　　　　　　食品安全推進班</w:t>
      </w:r>
    </w:p>
    <w:p w:rsidR="00AB32D9" w:rsidRDefault="00AB32D9" w:rsidP="00AB32D9">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TEL</w:t>
      </w:r>
      <w:r>
        <w:rPr>
          <w:rFonts w:ascii="Times New Roman" w:hAnsi="Times New Roman" w:cs="Times New Roman" w:hint="eastAsia"/>
        </w:rPr>
        <w:t xml:space="preserve">　</w:t>
      </w:r>
      <w:r>
        <w:rPr>
          <w:rFonts w:ascii="Times New Roman" w:hAnsi="Times New Roman" w:cs="Times New Roman" w:hint="eastAsia"/>
        </w:rPr>
        <w:t>028-623-3109</w:t>
      </w:r>
    </w:p>
    <w:p w:rsidR="00AB32D9" w:rsidRPr="009E74FE" w:rsidRDefault="00AB32D9" w:rsidP="00D77DDF">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FAX</w:t>
      </w:r>
      <w:r>
        <w:rPr>
          <w:rFonts w:ascii="Times New Roman" w:hAnsi="Times New Roman" w:cs="Times New Roman" w:hint="eastAsia"/>
        </w:rPr>
        <w:t xml:space="preserve">　</w:t>
      </w:r>
      <w:r>
        <w:rPr>
          <w:rFonts w:ascii="Times New Roman" w:hAnsi="Times New Roman" w:cs="Times New Roman" w:hint="eastAsia"/>
        </w:rPr>
        <w:t>028-623-3116</w:t>
      </w:r>
    </w:p>
    <w:sectPr w:rsidR="00AB32D9" w:rsidRPr="009E74FE" w:rsidSect="00A60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0C" w:rsidRDefault="0076010C" w:rsidP="00F93A2C">
      <w:r>
        <w:separator/>
      </w:r>
    </w:p>
  </w:endnote>
  <w:endnote w:type="continuationSeparator" w:id="0">
    <w:p w:rsidR="0076010C" w:rsidRDefault="0076010C" w:rsidP="00F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0C" w:rsidRDefault="0076010C" w:rsidP="00F93A2C">
      <w:r>
        <w:separator/>
      </w:r>
    </w:p>
  </w:footnote>
  <w:footnote w:type="continuationSeparator" w:id="0">
    <w:p w:rsidR="0076010C" w:rsidRDefault="0076010C" w:rsidP="00F9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40"/>
    <w:rsid w:val="000D06C9"/>
    <w:rsid w:val="00100437"/>
    <w:rsid w:val="0010059D"/>
    <w:rsid w:val="00102147"/>
    <w:rsid w:val="00146555"/>
    <w:rsid w:val="0019521C"/>
    <w:rsid w:val="001A5D69"/>
    <w:rsid w:val="00222B76"/>
    <w:rsid w:val="00273CAA"/>
    <w:rsid w:val="002A6440"/>
    <w:rsid w:val="0032605D"/>
    <w:rsid w:val="003428F7"/>
    <w:rsid w:val="00367DE5"/>
    <w:rsid w:val="00374B23"/>
    <w:rsid w:val="00384DBB"/>
    <w:rsid w:val="00391D6E"/>
    <w:rsid w:val="003E1961"/>
    <w:rsid w:val="00401C0D"/>
    <w:rsid w:val="00420838"/>
    <w:rsid w:val="00421417"/>
    <w:rsid w:val="0049054B"/>
    <w:rsid w:val="004A0D94"/>
    <w:rsid w:val="004D7EA8"/>
    <w:rsid w:val="004E429D"/>
    <w:rsid w:val="00575944"/>
    <w:rsid w:val="005A7CF5"/>
    <w:rsid w:val="005C00DF"/>
    <w:rsid w:val="005C0DFA"/>
    <w:rsid w:val="005C75A4"/>
    <w:rsid w:val="00614447"/>
    <w:rsid w:val="00646F81"/>
    <w:rsid w:val="00652C42"/>
    <w:rsid w:val="00685E1E"/>
    <w:rsid w:val="00692BB9"/>
    <w:rsid w:val="006F40C0"/>
    <w:rsid w:val="006F7F73"/>
    <w:rsid w:val="00733FC2"/>
    <w:rsid w:val="00740C34"/>
    <w:rsid w:val="0076010C"/>
    <w:rsid w:val="007976DE"/>
    <w:rsid w:val="00883E7A"/>
    <w:rsid w:val="008B623E"/>
    <w:rsid w:val="00904EBA"/>
    <w:rsid w:val="0091591C"/>
    <w:rsid w:val="009271EA"/>
    <w:rsid w:val="009D14F1"/>
    <w:rsid w:val="009D6CF7"/>
    <w:rsid w:val="009E74FE"/>
    <w:rsid w:val="00A04DCA"/>
    <w:rsid w:val="00A20F75"/>
    <w:rsid w:val="00A36E97"/>
    <w:rsid w:val="00A600CD"/>
    <w:rsid w:val="00AA1604"/>
    <w:rsid w:val="00AB32D9"/>
    <w:rsid w:val="00AC23EA"/>
    <w:rsid w:val="00AD0D28"/>
    <w:rsid w:val="00AD3D63"/>
    <w:rsid w:val="00AE124D"/>
    <w:rsid w:val="00B96602"/>
    <w:rsid w:val="00BE6BC0"/>
    <w:rsid w:val="00C30CA4"/>
    <w:rsid w:val="00D17763"/>
    <w:rsid w:val="00D34492"/>
    <w:rsid w:val="00D43193"/>
    <w:rsid w:val="00D513D8"/>
    <w:rsid w:val="00D55371"/>
    <w:rsid w:val="00D77DDF"/>
    <w:rsid w:val="00DB78AD"/>
    <w:rsid w:val="00E24D81"/>
    <w:rsid w:val="00E71B32"/>
    <w:rsid w:val="00F0145E"/>
    <w:rsid w:val="00F3445A"/>
    <w:rsid w:val="00F427CD"/>
    <w:rsid w:val="00F61401"/>
    <w:rsid w:val="00F6613B"/>
    <w:rsid w:val="00F93A2C"/>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151D643-312C-4ED8-B32F-A0658E7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2C"/>
    <w:pPr>
      <w:tabs>
        <w:tab w:val="center" w:pos="4252"/>
        <w:tab w:val="right" w:pos="8504"/>
      </w:tabs>
      <w:snapToGrid w:val="0"/>
    </w:pPr>
  </w:style>
  <w:style w:type="character" w:customStyle="1" w:styleId="a4">
    <w:name w:val="ヘッダー (文字)"/>
    <w:basedOn w:val="a0"/>
    <w:link w:val="a3"/>
    <w:uiPriority w:val="99"/>
    <w:rsid w:val="00F93A2C"/>
  </w:style>
  <w:style w:type="paragraph" w:styleId="a5">
    <w:name w:val="footer"/>
    <w:basedOn w:val="a"/>
    <w:link w:val="a6"/>
    <w:uiPriority w:val="99"/>
    <w:unhideWhenUsed/>
    <w:rsid w:val="00F93A2C"/>
    <w:pPr>
      <w:tabs>
        <w:tab w:val="center" w:pos="4252"/>
        <w:tab w:val="right" w:pos="8504"/>
      </w:tabs>
      <w:snapToGrid w:val="0"/>
    </w:pPr>
  </w:style>
  <w:style w:type="character" w:customStyle="1" w:styleId="a6">
    <w:name w:val="フッター (文字)"/>
    <w:basedOn w:val="a0"/>
    <w:link w:val="a5"/>
    <w:uiPriority w:val="99"/>
    <w:rsid w:val="00F93A2C"/>
  </w:style>
  <w:style w:type="paragraph" w:styleId="a7">
    <w:name w:val="Balloon Text"/>
    <w:basedOn w:val="a"/>
    <w:link w:val="a8"/>
    <w:uiPriority w:val="99"/>
    <w:semiHidden/>
    <w:unhideWhenUsed/>
    <w:rsid w:val="00A36E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DA2C-20E7-41EB-96A4-9F3FBC84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上野 梓</cp:lastModifiedBy>
  <cp:revision>2</cp:revision>
  <cp:lastPrinted>2020-08-17T00:16:00Z</cp:lastPrinted>
  <dcterms:created xsi:type="dcterms:W3CDTF">2020-10-13T00:52:00Z</dcterms:created>
  <dcterms:modified xsi:type="dcterms:W3CDTF">2020-10-13T00:52:00Z</dcterms:modified>
</cp:coreProperties>
</file>